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RJ Horsley</w:t>
      </w:r>
    </w:p>
    <w:p w:rsidR="00000000" w:rsidDel="00000000" w:rsidP="00000000" w:rsidRDefault="00000000" w:rsidRPr="00000000" w14:paraId="00000002">
      <w:pPr>
        <w:rPr/>
      </w:pPr>
      <w:r w:rsidDel="00000000" w:rsidR="00000000" w:rsidRPr="00000000">
        <w:rPr>
          <w:rtl w:val="0"/>
        </w:rPr>
        <w:t xml:space="preserve">Chief Operating Officer, SpotOn</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RJ has been at SpotOn for over 4 years, working cross-functionally alongside the team in helping grow the business to over 1,000 employees and 30,000 clients. Prior to SpotOn, he was the CFO of London-based Axsy, a venture-backed software and payments business. He began his career at Financial Technology Partners, coincidentally working with Matt and Zach during their time at Central Payment and Doron during his time at Arroweye.</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